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2" w:rsidRDefault="00AA17C2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807E58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96"/>
          <w:szCs w:val="96"/>
        </w:rPr>
      </w:pPr>
      <w:r w:rsidRPr="00807E58">
        <w:rPr>
          <w:b/>
          <w:i/>
          <w:color w:val="000000"/>
          <w:sz w:val="96"/>
          <w:szCs w:val="96"/>
        </w:rPr>
        <w:t>Памятка для воспитателей</w:t>
      </w:r>
    </w:p>
    <w:p w:rsidR="00807E58" w:rsidRPr="00807E58" w:rsidRDefault="00807E58" w:rsidP="00807E58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>«Грамотная речь педагога»</w:t>
      </w: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Pr="00EB1FC4" w:rsidRDefault="00807E58" w:rsidP="00807E5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B1FC4">
        <w:rPr>
          <w:b/>
          <w:color w:val="000000"/>
          <w:sz w:val="28"/>
          <w:szCs w:val="28"/>
        </w:rPr>
        <w:t xml:space="preserve">МБДОУ «Детский сад №3 </w:t>
      </w:r>
    </w:p>
    <w:p w:rsidR="00807E58" w:rsidRDefault="00807E58" w:rsidP="00807E5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B1FC4">
        <w:rPr>
          <w:b/>
          <w:color w:val="000000"/>
          <w:sz w:val="28"/>
          <w:szCs w:val="28"/>
        </w:rPr>
        <w:t>с. Октябрьское»</w:t>
      </w:r>
    </w:p>
    <w:p w:rsidR="00EB1FC4" w:rsidRDefault="00EB1FC4" w:rsidP="00807E5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старший воспитатель:</w:t>
      </w:r>
    </w:p>
    <w:p w:rsidR="00EB1FC4" w:rsidRPr="00EB1FC4" w:rsidRDefault="00EB1FC4" w:rsidP="00807E5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Гульчеева</w:t>
      </w:r>
      <w:proofErr w:type="spellEnd"/>
      <w:r>
        <w:rPr>
          <w:b/>
          <w:color w:val="000000"/>
          <w:sz w:val="28"/>
          <w:szCs w:val="28"/>
        </w:rPr>
        <w:t xml:space="preserve"> Р.М.</w:t>
      </w:r>
    </w:p>
    <w:p w:rsidR="00807E58" w:rsidRPr="00EB1FC4" w:rsidRDefault="00807E58" w:rsidP="00AA17C2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07E58" w:rsidRPr="00EB1FC4" w:rsidRDefault="00807E58" w:rsidP="00AA17C2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07E58" w:rsidRPr="00EB1FC4" w:rsidRDefault="00807E58" w:rsidP="00AA17C2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B1FC4" w:rsidRDefault="00EB1FC4" w:rsidP="00807E58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807E58" w:rsidRPr="00807E58" w:rsidRDefault="00EB1FC4" w:rsidP="00807E58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2017-2018 </w:t>
      </w:r>
      <w:proofErr w:type="spellStart"/>
      <w:r>
        <w:rPr>
          <w:b/>
          <w:color w:val="000000"/>
          <w:sz w:val="32"/>
          <w:szCs w:val="32"/>
        </w:rPr>
        <w:t>уч.г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1FC4" w:rsidRDefault="00EB1FC4" w:rsidP="00AA17C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7C2" w:rsidRPr="00AA17C2" w:rsidRDefault="00AA17C2" w:rsidP="00AA17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7C2">
        <w:rPr>
          <w:b/>
          <w:bCs/>
          <w:i/>
          <w:iCs/>
          <w:color w:val="000000"/>
          <w:sz w:val="28"/>
          <w:szCs w:val="28"/>
        </w:rPr>
        <w:t xml:space="preserve">«Грамотная речь педагога – важное условие </w:t>
      </w:r>
      <w:proofErr w:type="gramStart"/>
      <w:r w:rsidRPr="00AA17C2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</w:p>
    <w:p w:rsidR="00AA17C2" w:rsidRPr="00AA17C2" w:rsidRDefault="00AA17C2" w:rsidP="00AA17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7C2">
        <w:rPr>
          <w:b/>
          <w:bCs/>
          <w:i/>
          <w:iCs/>
          <w:color w:val="000000"/>
          <w:sz w:val="28"/>
          <w:szCs w:val="28"/>
        </w:rPr>
        <w:t>формирования речи дошкольников».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  <w:u w:val="single"/>
        </w:rPr>
        <w:t>1. Актуальность проблемы.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    Русский язык - один из самых богатых языков мира. Недаром о нем говорят "</w:t>
      </w:r>
      <w:proofErr w:type="gramStart"/>
      <w:r w:rsidRPr="00807E58">
        <w:rPr>
          <w:color w:val="000000"/>
          <w:sz w:val="28"/>
          <w:szCs w:val="28"/>
        </w:rPr>
        <w:t>великий</w:t>
      </w:r>
      <w:proofErr w:type="gramEnd"/>
      <w:r w:rsidRPr="00807E58">
        <w:rPr>
          <w:color w:val="000000"/>
          <w:sz w:val="28"/>
          <w:szCs w:val="28"/>
        </w:rPr>
        <w:t xml:space="preserve">, могучий"! Активный словарь нашего современника включает в среднем 7-13 тысяч слов. Сегодня, </w:t>
      </w:r>
      <w:proofErr w:type="gramStart"/>
      <w:r w:rsidRPr="00807E58">
        <w:rPr>
          <w:color w:val="000000"/>
          <w:sz w:val="28"/>
          <w:szCs w:val="28"/>
        </w:rPr>
        <w:t>в начале</w:t>
      </w:r>
      <w:proofErr w:type="gramEnd"/>
      <w:r w:rsidRPr="00807E58">
        <w:rPr>
          <w:color w:val="000000"/>
          <w:sz w:val="28"/>
          <w:szCs w:val="28"/>
        </w:rPr>
        <w:t xml:space="preserve"> XXI в., остро встает вопрос о культуре речи. И это не случайно. Русский язык за последние два десятилетия перетерпел множество не самых лучших изменений. Актуальная для наших дней проблема -</w:t>
      </w:r>
      <w:r w:rsidRPr="00807E58">
        <w:rPr>
          <w:b/>
          <w:bCs/>
          <w:color w:val="000000"/>
          <w:sz w:val="28"/>
          <w:szCs w:val="28"/>
        </w:rPr>
        <w:t> </w:t>
      </w:r>
      <w:r w:rsidRPr="00807E58">
        <w:rPr>
          <w:b/>
          <w:bCs/>
          <w:i/>
          <w:iCs/>
          <w:color w:val="000000"/>
          <w:sz w:val="28"/>
          <w:szCs w:val="28"/>
        </w:rPr>
        <w:t>низкий уровень общей речевой культуры, бедность словаря, неумение выразить мысль</w:t>
      </w:r>
      <w:r w:rsidRPr="00807E58">
        <w:rPr>
          <w:b/>
          <w:bCs/>
          <w:color w:val="000000"/>
          <w:sz w:val="28"/>
          <w:szCs w:val="28"/>
        </w:rPr>
        <w:t>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  В настоящее время известна поговорка "Слово - визитная карточка человека". От 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   Как показывает анализ лингвистической, психолого-педагогической и методической литературы, теоретические и практические изыскания посвящены в основном профессиональному становлению и развитию речевой умелости учителя, а не воспитателя.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 За последние несколько лет практика общения воспитателей с детьми и родителями показывает, что возникла необходимость повышения качества речевого развития детей через повышение уровня речи педагогов.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 Дети каждой возрастной группы общаются со своим воспитателем в различных видах деятельности: хозяйственно-бытовой и трудовой, учебной. Воспитатель организует игры с детьми, говорит с ними на всех занятиях, знакомит детей с речью авторов художественных произведений во время чтения и т.д. Следовательно, развивающий потенциал речевой среды целиком зависит от качества речи воспитателя. 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  Для воспитателя детского сада владение образцовой речью - это показатель его профессиональной подготовленности. Он обязан развить в себе совершенное владение теми речевыми навыками, которые потом передаст детям. Поэтому забота о совершенствовании коммуникативно-речевых умений воспитателя имеет важнейшее значение в педагогическом процессе дошкольного учреждения.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 Дошкольный возраст является </w:t>
      </w:r>
      <w:proofErr w:type="spellStart"/>
      <w:r w:rsidRPr="00807E58">
        <w:rPr>
          <w:color w:val="000000"/>
          <w:sz w:val="28"/>
          <w:szCs w:val="28"/>
        </w:rPr>
        <w:t>сензитивным</w:t>
      </w:r>
      <w:proofErr w:type="spellEnd"/>
      <w:r w:rsidRPr="00807E58">
        <w:rPr>
          <w:color w:val="000000"/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- формирование устной речи и навыков речевого общения, опирающееся на владение родным литературным языком.</w:t>
      </w:r>
    </w:p>
    <w:p w:rsidR="00D173CB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Одним из основных механизмов овладения детьми родным языком является подражание. Подражая взрослым, ребенок перенимает не только все </w:t>
      </w:r>
    </w:p>
    <w:p w:rsidR="00D173CB" w:rsidRDefault="00D173CB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173CB" w:rsidRDefault="00D173CB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>тонкости произношения, словоупотребления, построения фраз, но также и те несовершенства и ошибки, которые встречаются в их речи. Именно поэтому к речи педагогов предъявлены высокие требования, а проблема повышения культуры речи воспитателя рассматривается в контексте повышения качества дошкольного образования.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  <w:u w:val="single"/>
        </w:rPr>
        <w:t>2. Типичные ошибки, встречающиеся в речи учителей и дошкольных педагогов.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>В устной речи можно выделить следующие группы часто встречающихся ошибок: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b/>
          <w:bCs/>
          <w:i/>
          <w:iCs/>
          <w:color w:val="000000"/>
          <w:sz w:val="28"/>
          <w:szCs w:val="28"/>
        </w:rPr>
        <w:t>А) Орфоэпические;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b/>
          <w:bCs/>
          <w:i/>
          <w:iCs/>
          <w:color w:val="000000"/>
          <w:sz w:val="28"/>
          <w:szCs w:val="28"/>
        </w:rPr>
        <w:t>Б) Грамматические;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b/>
          <w:bCs/>
          <w:i/>
          <w:iCs/>
          <w:color w:val="000000"/>
          <w:sz w:val="28"/>
          <w:szCs w:val="28"/>
        </w:rPr>
        <w:t>В) Семантические (лексические).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 xml:space="preserve">        Орфоэпические ошибки </w:t>
      </w:r>
      <w:r w:rsidRPr="00807E58">
        <w:rPr>
          <w:color w:val="000000"/>
          <w:sz w:val="28"/>
          <w:szCs w:val="28"/>
        </w:rPr>
        <w:t>– это нарушение произносительных норм устной речи (произносительные нормы устной речи изучает специальный раздел языкознания – </w:t>
      </w:r>
      <w:r w:rsidRPr="00807E58">
        <w:rPr>
          <w:i/>
          <w:iCs/>
          <w:color w:val="000000"/>
          <w:sz w:val="28"/>
          <w:szCs w:val="28"/>
        </w:rPr>
        <w:t>орфоэпия</w:t>
      </w:r>
      <w:r w:rsidRPr="00807E58">
        <w:rPr>
          <w:color w:val="000000"/>
          <w:sz w:val="28"/>
          <w:szCs w:val="28"/>
        </w:rPr>
        <w:t>). Орфоэпические ошибки всегда мешают воспринимать содержание речи: внимание слушающего отвлекается неправильностью произношения, и высказывание во всей полноте и с достаточным вниманием не воспринимается. Данные </w:t>
      </w:r>
      <w:r w:rsidRPr="00807E58">
        <w:rPr>
          <w:i/>
          <w:iCs/>
          <w:color w:val="000000"/>
          <w:sz w:val="28"/>
          <w:szCs w:val="28"/>
        </w:rPr>
        <w:t>ошибки проявляются</w:t>
      </w:r>
      <w:r w:rsidRPr="00807E58">
        <w:rPr>
          <w:color w:val="000000"/>
          <w:sz w:val="28"/>
          <w:szCs w:val="28"/>
        </w:rPr>
        <w:t>: - в неправильном произношении звуков в словах («</w:t>
      </w:r>
      <w:proofErr w:type="spellStart"/>
      <w:r w:rsidRPr="00807E58">
        <w:rPr>
          <w:color w:val="000000"/>
          <w:sz w:val="28"/>
          <w:szCs w:val="28"/>
        </w:rPr>
        <w:t>тэрмин</w:t>
      </w:r>
      <w:proofErr w:type="spellEnd"/>
      <w:r w:rsidRPr="00807E58">
        <w:rPr>
          <w:color w:val="000000"/>
          <w:sz w:val="28"/>
          <w:szCs w:val="28"/>
        </w:rPr>
        <w:t>» вместо «термин»; «</w:t>
      </w:r>
      <w:proofErr w:type="spellStart"/>
      <w:r w:rsidRPr="00807E58">
        <w:rPr>
          <w:color w:val="000000"/>
          <w:sz w:val="28"/>
          <w:szCs w:val="28"/>
        </w:rPr>
        <w:t>кофэ</w:t>
      </w:r>
      <w:proofErr w:type="spellEnd"/>
      <w:r w:rsidRPr="00807E58">
        <w:rPr>
          <w:color w:val="000000"/>
          <w:sz w:val="28"/>
          <w:szCs w:val="28"/>
        </w:rPr>
        <w:t>» вместо «кофе»);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- в неправильной постановке ударения в слове («</w:t>
      </w:r>
      <w:proofErr w:type="spellStart"/>
      <w:r w:rsidRPr="00807E58">
        <w:rPr>
          <w:color w:val="000000"/>
          <w:sz w:val="28"/>
          <w:szCs w:val="28"/>
        </w:rPr>
        <w:t>звОнит</w:t>
      </w:r>
      <w:proofErr w:type="spellEnd"/>
      <w:r w:rsidRPr="00807E58">
        <w:rPr>
          <w:color w:val="000000"/>
          <w:sz w:val="28"/>
          <w:szCs w:val="28"/>
        </w:rPr>
        <w:t>» вместо «</w:t>
      </w:r>
      <w:proofErr w:type="spellStart"/>
      <w:r w:rsidRPr="00807E58">
        <w:rPr>
          <w:color w:val="000000"/>
          <w:sz w:val="28"/>
          <w:szCs w:val="28"/>
        </w:rPr>
        <w:t>звонИт</w:t>
      </w:r>
      <w:proofErr w:type="spellEnd"/>
      <w:r w:rsidRPr="00807E58">
        <w:rPr>
          <w:color w:val="000000"/>
          <w:sz w:val="28"/>
          <w:szCs w:val="28"/>
        </w:rPr>
        <w:t>»; «</w:t>
      </w:r>
      <w:proofErr w:type="spellStart"/>
      <w:r w:rsidRPr="00807E58">
        <w:rPr>
          <w:color w:val="000000"/>
          <w:sz w:val="28"/>
          <w:szCs w:val="28"/>
        </w:rPr>
        <w:t>красивЕе</w:t>
      </w:r>
      <w:proofErr w:type="spellEnd"/>
      <w:r w:rsidRPr="00807E58">
        <w:rPr>
          <w:color w:val="000000"/>
          <w:sz w:val="28"/>
          <w:szCs w:val="28"/>
        </w:rPr>
        <w:t>» вместо «</w:t>
      </w:r>
      <w:proofErr w:type="spellStart"/>
      <w:r w:rsidRPr="00807E58">
        <w:rPr>
          <w:color w:val="000000"/>
          <w:sz w:val="28"/>
          <w:szCs w:val="28"/>
        </w:rPr>
        <w:t>красИвее</w:t>
      </w:r>
      <w:proofErr w:type="spellEnd"/>
      <w:r w:rsidRPr="00807E58">
        <w:rPr>
          <w:color w:val="000000"/>
          <w:sz w:val="28"/>
          <w:szCs w:val="28"/>
        </w:rPr>
        <w:t>»; «</w:t>
      </w:r>
      <w:proofErr w:type="spellStart"/>
      <w:r w:rsidRPr="00807E58">
        <w:rPr>
          <w:color w:val="000000"/>
          <w:sz w:val="28"/>
          <w:szCs w:val="28"/>
        </w:rPr>
        <w:t>кухОнный</w:t>
      </w:r>
      <w:proofErr w:type="spellEnd"/>
      <w:r w:rsidRPr="00807E58">
        <w:rPr>
          <w:color w:val="000000"/>
          <w:sz w:val="28"/>
          <w:szCs w:val="28"/>
        </w:rPr>
        <w:t>» вместо «</w:t>
      </w:r>
      <w:proofErr w:type="spellStart"/>
      <w:r w:rsidRPr="00807E58">
        <w:rPr>
          <w:color w:val="000000"/>
          <w:sz w:val="28"/>
          <w:szCs w:val="28"/>
        </w:rPr>
        <w:t>кУхонный</w:t>
      </w:r>
      <w:proofErr w:type="spellEnd"/>
      <w:r w:rsidRPr="00807E58">
        <w:rPr>
          <w:color w:val="000000"/>
          <w:sz w:val="28"/>
          <w:szCs w:val="28"/>
        </w:rPr>
        <w:t>»; «</w:t>
      </w:r>
      <w:proofErr w:type="spellStart"/>
      <w:r w:rsidRPr="00807E58">
        <w:rPr>
          <w:color w:val="000000"/>
          <w:sz w:val="28"/>
          <w:szCs w:val="28"/>
        </w:rPr>
        <w:t>тортЫ</w:t>
      </w:r>
      <w:proofErr w:type="spellEnd"/>
      <w:r w:rsidRPr="00807E58">
        <w:rPr>
          <w:color w:val="000000"/>
          <w:sz w:val="28"/>
          <w:szCs w:val="28"/>
        </w:rPr>
        <w:t>» вместо «</w:t>
      </w:r>
      <w:proofErr w:type="spellStart"/>
      <w:r w:rsidRPr="00807E58">
        <w:rPr>
          <w:color w:val="000000"/>
          <w:sz w:val="28"/>
          <w:szCs w:val="28"/>
        </w:rPr>
        <w:t>тОрты</w:t>
      </w:r>
      <w:proofErr w:type="spellEnd"/>
      <w:r w:rsidRPr="00807E58">
        <w:rPr>
          <w:color w:val="000000"/>
          <w:sz w:val="28"/>
          <w:szCs w:val="28"/>
        </w:rPr>
        <w:t>» и т.п.).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Грамматические ошибки</w:t>
      </w:r>
      <w:r w:rsidRPr="00807E58">
        <w:rPr>
          <w:color w:val="000000"/>
          <w:sz w:val="28"/>
          <w:szCs w:val="28"/>
        </w:rPr>
        <w:t xml:space="preserve"> – это нарушение правил использования грамматических форм </w:t>
      </w:r>
      <w:proofErr w:type="spellStart"/>
      <w:proofErr w:type="gramStart"/>
      <w:r w:rsidRPr="00807E58">
        <w:rPr>
          <w:color w:val="000000"/>
          <w:sz w:val="28"/>
          <w:szCs w:val="28"/>
        </w:rPr>
        <w:t>раз-ных</w:t>
      </w:r>
      <w:proofErr w:type="spellEnd"/>
      <w:proofErr w:type="gramEnd"/>
      <w:r w:rsidRPr="00807E58">
        <w:rPr>
          <w:color w:val="000000"/>
          <w:sz w:val="28"/>
          <w:szCs w:val="28"/>
        </w:rPr>
        <w:t xml:space="preserve"> частей речи и синтаксических конструкций. </w:t>
      </w:r>
      <w:r w:rsidRPr="00807E58">
        <w:rPr>
          <w:i/>
          <w:iCs/>
          <w:color w:val="000000"/>
          <w:sz w:val="28"/>
          <w:szCs w:val="28"/>
        </w:rPr>
        <w:t>Ошибки проявляются</w:t>
      </w:r>
      <w:r w:rsidRPr="00807E58">
        <w:rPr>
          <w:color w:val="000000"/>
          <w:sz w:val="28"/>
          <w:szCs w:val="28"/>
        </w:rPr>
        <w:t>: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</w:t>
      </w:r>
      <w:proofErr w:type="gramStart"/>
      <w:r w:rsidRPr="00807E58">
        <w:rPr>
          <w:color w:val="000000"/>
          <w:sz w:val="28"/>
          <w:szCs w:val="28"/>
        </w:rPr>
        <w:t>- в употреблении рода имён существительных («французская шампунь» вместо «французский шампунь»; «красивая тюль» вместо «красивый тюль»; «большой мозоль» вместо «большая мозоль»);</w:t>
      </w:r>
      <w:proofErr w:type="gramEnd"/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</w:t>
      </w:r>
      <w:proofErr w:type="gramStart"/>
      <w:r w:rsidRPr="00807E58">
        <w:rPr>
          <w:color w:val="000000"/>
          <w:sz w:val="28"/>
          <w:szCs w:val="28"/>
        </w:rPr>
        <w:t>- в неправильном согласовании местоимений с существительными в роде («моё день рождения» вместо «мой день рождения», т.к. притяжательное местоимение «мой» относится к существительному «день», а не к слову «рождение»)</w:t>
      </w:r>
      <w:proofErr w:type="gramEnd"/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- в неправильном склонении числительных (« в двух тысячи пятом году» </w:t>
      </w:r>
      <w:proofErr w:type="gramStart"/>
      <w:r w:rsidRPr="00807E58">
        <w:rPr>
          <w:color w:val="000000"/>
          <w:sz w:val="28"/>
          <w:szCs w:val="28"/>
        </w:rPr>
        <w:t>вместо</w:t>
      </w:r>
      <w:proofErr w:type="gramEnd"/>
      <w:r w:rsidRPr="00807E58">
        <w:rPr>
          <w:color w:val="000000"/>
          <w:sz w:val="28"/>
          <w:szCs w:val="28"/>
        </w:rPr>
        <w:t xml:space="preserve"> «</w:t>
      </w:r>
      <w:proofErr w:type="gramStart"/>
      <w:r w:rsidRPr="00807E58">
        <w:rPr>
          <w:color w:val="000000"/>
          <w:sz w:val="28"/>
          <w:szCs w:val="28"/>
        </w:rPr>
        <w:t>в</w:t>
      </w:r>
      <w:proofErr w:type="gramEnd"/>
      <w:r w:rsidRPr="00807E58">
        <w:rPr>
          <w:color w:val="000000"/>
          <w:sz w:val="28"/>
          <w:szCs w:val="28"/>
        </w:rPr>
        <w:t xml:space="preserve"> две тысячи пятом году»);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- в неправильном употреблении рода числительных («в присутствии обоих девочек» вместо «обеих», но «обоих мальчиков»);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- в неправильном употреблении местоимений («много </w:t>
      </w:r>
      <w:proofErr w:type="spellStart"/>
      <w:proofErr w:type="gramStart"/>
      <w:r w:rsidRPr="00807E58">
        <w:rPr>
          <w:color w:val="000000"/>
          <w:sz w:val="28"/>
          <w:szCs w:val="28"/>
        </w:rPr>
        <w:t>ихних</w:t>
      </w:r>
      <w:proofErr w:type="spellEnd"/>
      <w:proofErr w:type="gramEnd"/>
      <w:r w:rsidRPr="00807E58">
        <w:rPr>
          <w:color w:val="000000"/>
          <w:sz w:val="28"/>
          <w:szCs w:val="28"/>
        </w:rPr>
        <w:t xml:space="preserve"> вещей» вместо «их вещей»);</w:t>
      </w: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- в неправильном употреблении окончаний имён существительных во множественном числе («</w:t>
      </w:r>
      <w:proofErr w:type="spellStart"/>
      <w:r w:rsidRPr="00807E58">
        <w:rPr>
          <w:color w:val="000000"/>
          <w:sz w:val="28"/>
          <w:szCs w:val="28"/>
        </w:rPr>
        <w:t>сапогов</w:t>
      </w:r>
      <w:proofErr w:type="spellEnd"/>
      <w:r w:rsidRPr="00807E58">
        <w:rPr>
          <w:color w:val="000000"/>
          <w:sz w:val="28"/>
          <w:szCs w:val="28"/>
        </w:rPr>
        <w:t>» вместо «сапог»; «носок» вместо «носков»; «</w:t>
      </w:r>
      <w:proofErr w:type="spellStart"/>
      <w:r w:rsidRPr="00807E58">
        <w:rPr>
          <w:color w:val="000000"/>
          <w:sz w:val="28"/>
          <w:szCs w:val="28"/>
        </w:rPr>
        <w:t>чулков</w:t>
      </w:r>
      <w:proofErr w:type="spellEnd"/>
      <w:r w:rsidRPr="00807E58">
        <w:rPr>
          <w:color w:val="000000"/>
          <w:sz w:val="28"/>
          <w:szCs w:val="28"/>
        </w:rPr>
        <w:t>» вместо «чулок»);</w:t>
      </w:r>
    </w:p>
    <w:p w:rsidR="00D173CB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</w:t>
      </w:r>
    </w:p>
    <w:p w:rsidR="00D173CB" w:rsidRDefault="00D173CB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73CB" w:rsidRDefault="00D173CB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17C2" w:rsidRPr="00807E58" w:rsidRDefault="00AA17C2" w:rsidP="00AA17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</w:t>
      </w:r>
      <w:proofErr w:type="gramStart"/>
      <w:r w:rsidRPr="00807E58">
        <w:rPr>
          <w:color w:val="000000"/>
          <w:sz w:val="28"/>
          <w:szCs w:val="28"/>
        </w:rPr>
        <w:t>- в ошибочном употреблении различных форм глаголов («</w:t>
      </w:r>
      <w:proofErr w:type="spellStart"/>
      <w:r w:rsidRPr="00807E58">
        <w:rPr>
          <w:color w:val="000000"/>
          <w:sz w:val="28"/>
          <w:szCs w:val="28"/>
        </w:rPr>
        <w:t>ложить</w:t>
      </w:r>
      <w:proofErr w:type="spellEnd"/>
      <w:r w:rsidRPr="00807E58">
        <w:rPr>
          <w:color w:val="000000"/>
          <w:sz w:val="28"/>
          <w:szCs w:val="28"/>
        </w:rPr>
        <w:t>» вместо «класть»; «ложи на стол» вместо «клади на стол»; «</w:t>
      </w:r>
      <w:proofErr w:type="spellStart"/>
      <w:r w:rsidRPr="00807E58">
        <w:rPr>
          <w:color w:val="000000"/>
          <w:sz w:val="28"/>
          <w:szCs w:val="28"/>
        </w:rPr>
        <w:t>поклади</w:t>
      </w:r>
      <w:proofErr w:type="spellEnd"/>
      <w:r w:rsidRPr="00807E58">
        <w:rPr>
          <w:color w:val="000000"/>
          <w:sz w:val="28"/>
          <w:szCs w:val="28"/>
        </w:rPr>
        <w:t>» вместо «положи» - в данном случае глагол с корнем «лож» всегда должен употребляться только с приставкой: «положи, наложи, сложи», но «клади»!);</w:t>
      </w:r>
      <w:proofErr w:type="gramEnd"/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 xml:space="preserve">      </w:t>
      </w:r>
      <w:proofErr w:type="gramStart"/>
      <w:r w:rsidRPr="00807E58">
        <w:rPr>
          <w:color w:val="000000"/>
          <w:sz w:val="28"/>
          <w:szCs w:val="28"/>
        </w:rPr>
        <w:t>- в некорректном использовании форм глагола («сели за столы» вместо «сядьте за столы», «подошли ко мне» вместо «подойдите ко мне» - здесь, выражая просьбу, следует употреблять глагол в повелительном наклонении, а не в прошедшем времени).</w:t>
      </w:r>
      <w:proofErr w:type="gramEnd"/>
    </w:p>
    <w:p w:rsidR="00AA17C2" w:rsidRPr="00807E58" w:rsidRDefault="00D8549A" w:rsidP="00D854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 xml:space="preserve">        </w:t>
      </w:r>
      <w:r w:rsidR="00AA17C2" w:rsidRPr="00807E58">
        <w:rPr>
          <w:b/>
          <w:bCs/>
          <w:color w:val="000000"/>
          <w:sz w:val="28"/>
          <w:szCs w:val="28"/>
        </w:rPr>
        <w:t>Семантические (лексические) ошибки</w:t>
      </w:r>
      <w:r w:rsidR="00AA17C2" w:rsidRPr="00807E58">
        <w:rPr>
          <w:color w:val="000000"/>
          <w:sz w:val="28"/>
          <w:szCs w:val="28"/>
        </w:rPr>
        <w:t xml:space="preserve"> – это нарушение правил использования лексического значения слов в речи. </w:t>
      </w:r>
      <w:proofErr w:type="gramStart"/>
      <w:r w:rsidR="00AA17C2" w:rsidRPr="00807E58">
        <w:rPr>
          <w:color w:val="000000"/>
          <w:sz w:val="28"/>
          <w:szCs w:val="28"/>
        </w:rPr>
        <w:t>Слово должно употребляться в том значении (в прямом или переносном), которое оно имеет.</w:t>
      </w:r>
      <w:proofErr w:type="gramEnd"/>
      <w:r w:rsidR="00AA17C2" w:rsidRPr="00807E58">
        <w:rPr>
          <w:color w:val="000000"/>
          <w:sz w:val="28"/>
          <w:szCs w:val="28"/>
        </w:rPr>
        <w:t xml:space="preserve"> Нарушение лексических норм приводит к искажению смысла высказывания. </w:t>
      </w:r>
      <w:r w:rsidR="00AA17C2" w:rsidRPr="00807E58">
        <w:rPr>
          <w:i/>
          <w:iCs/>
          <w:color w:val="000000"/>
          <w:sz w:val="28"/>
          <w:szCs w:val="28"/>
        </w:rPr>
        <w:t>Эти ошибки проявляются:</w:t>
      </w:r>
    </w:p>
    <w:p w:rsidR="00AA17C2" w:rsidRPr="00807E58" w:rsidRDefault="00AA17C2" w:rsidP="00D854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7E58">
        <w:rPr>
          <w:color w:val="000000"/>
          <w:sz w:val="28"/>
          <w:szCs w:val="28"/>
        </w:rPr>
        <w:t>- в неточном употреблении лексического значения слов («займи мне денег» вместо «дай мне денег взаймы» или «одолжи мне денег», поскольку глагол «занять» имеет значение «взять взаймы», а не «дать взаймы»);</w:t>
      </w:r>
      <w:proofErr w:type="gramEnd"/>
    </w:p>
    <w:p w:rsidR="00AA17C2" w:rsidRPr="00807E58" w:rsidRDefault="00AA17C2" w:rsidP="00D854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7E58">
        <w:rPr>
          <w:color w:val="000000"/>
          <w:sz w:val="28"/>
          <w:szCs w:val="28"/>
        </w:rPr>
        <w:t>- нарушение лексической сочетаемости («играет важное значение» вместо «играет важную роль» или «имеет важное значение»; «слушайте сюда» вместо «слушайте» (что-то или кого-то);</w:t>
      </w:r>
      <w:proofErr w:type="gramEnd"/>
    </w:p>
    <w:p w:rsidR="00AA17C2" w:rsidRPr="00807E58" w:rsidRDefault="00AA17C2" w:rsidP="00D854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7E58">
        <w:rPr>
          <w:color w:val="000000"/>
          <w:sz w:val="28"/>
          <w:szCs w:val="28"/>
        </w:rPr>
        <w:t>- тавтология, т.е. повторение того же самого другими словами, не уточняющее смысла («в мае месяце» вместо «в мае»; «строительство замерло на мёртвой точке» вместо «встало на мёртвой точке»; «информационное сообщение» вместо «сообщение» или «информация»).</w:t>
      </w:r>
      <w:proofErr w:type="gramEnd"/>
    </w:p>
    <w:p w:rsidR="00AA17C2" w:rsidRPr="00807E58" w:rsidRDefault="00AA17C2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AA17C2" w:rsidRDefault="00AA17C2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807E58" w:rsidRDefault="00807E58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D173CB" w:rsidRDefault="00D173CB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D173CB" w:rsidRDefault="00D173CB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  <w:u w:val="single"/>
        </w:rPr>
        <w:t>3. Требования к речи педагога.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color w:val="000000"/>
          <w:sz w:val="28"/>
          <w:szCs w:val="28"/>
        </w:rPr>
        <w:t>Исходя из всего вышеперечисленного, к устной речи педагогов предъявляются следующие требования: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Правильность</w:t>
      </w:r>
      <w:r w:rsidRPr="00807E58">
        <w:rPr>
          <w:color w:val="000000"/>
          <w:sz w:val="28"/>
          <w:szCs w:val="28"/>
        </w:rPr>
        <w:t> - соответствие речи языковым нормам. Чистое звукопроизношение, чёткая дикция. В общении с детьми воспитатель использует основные нормы русского языка: орфоэпические нормы (правила литературного произношения, правила постановки ударения), а также нормы образования и изменения слов.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Точность</w:t>
      </w:r>
      <w:r w:rsidRPr="00807E58">
        <w:rPr>
          <w:color w:val="000000"/>
          <w:sz w:val="28"/>
          <w:szCs w:val="28"/>
        </w:rPr>
        <w:t> 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Логичность</w:t>
      </w:r>
      <w:r w:rsidRPr="00807E58">
        <w:rPr>
          <w:color w:val="000000"/>
          <w:sz w:val="28"/>
          <w:szCs w:val="28"/>
        </w:rPr>
        <w:t xml:space="preserve"> 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807E58">
        <w:rPr>
          <w:color w:val="000000"/>
          <w:sz w:val="28"/>
          <w:szCs w:val="28"/>
        </w:rPr>
        <w:t>внутритекстовой</w:t>
      </w:r>
      <w:proofErr w:type="spellEnd"/>
      <w:r w:rsidRPr="00807E58">
        <w:rPr>
          <w:color w:val="000000"/>
          <w:sz w:val="28"/>
          <w:szCs w:val="28"/>
        </w:rPr>
        <w:t xml:space="preserve"> связи.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Чистота</w:t>
      </w:r>
      <w:r w:rsidRPr="00807E58">
        <w:rPr>
          <w:color w:val="000000"/>
          <w:sz w:val="28"/>
          <w:szCs w:val="28"/>
        </w:rPr>
        <w:t> 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Выразительность</w:t>
      </w:r>
      <w:r w:rsidRPr="00807E58">
        <w:rPr>
          <w:color w:val="000000"/>
          <w:sz w:val="28"/>
          <w:szCs w:val="28"/>
        </w:rPr>
        <w:t> - 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Владеющий различными средствами выразительности речи (интонация, темп речи, сила, высота голоса и др.) воспитатель способствует не только формированию произвольности выразительной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Богатство</w:t>
      </w:r>
      <w:r w:rsidRPr="00807E58">
        <w:rPr>
          <w:color w:val="000000"/>
          <w:sz w:val="28"/>
          <w:szCs w:val="28"/>
        </w:rPr>
        <w:t> - 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Уместность</w:t>
      </w:r>
      <w:r w:rsidRPr="00807E58">
        <w:rPr>
          <w:color w:val="000000"/>
          <w:sz w:val="28"/>
          <w:szCs w:val="28"/>
        </w:rPr>
        <w:t> 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Учёт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D173CB" w:rsidRDefault="00D173CB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173CB" w:rsidRDefault="00D173CB" w:rsidP="00AA17C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Правильное использование педагогом невербальных средств общения</w:t>
      </w:r>
      <w:r w:rsidRPr="00807E58">
        <w:rPr>
          <w:color w:val="000000"/>
          <w:sz w:val="28"/>
          <w:szCs w:val="28"/>
        </w:rPr>
        <w:t>, его умение не только говорить с ребенком, но и слышать его.</w:t>
      </w:r>
    </w:p>
    <w:p w:rsidR="00AA17C2" w:rsidRPr="00807E58" w:rsidRDefault="00AA17C2" w:rsidP="00AA17C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07E58">
        <w:rPr>
          <w:b/>
          <w:bCs/>
          <w:color w:val="000000"/>
          <w:sz w:val="28"/>
          <w:szCs w:val="28"/>
        </w:rPr>
        <w:t>Владение навыками публичной речи:</w:t>
      </w:r>
      <w:r w:rsidRPr="00807E58">
        <w:rPr>
          <w:color w:val="000000"/>
          <w:sz w:val="28"/>
          <w:szCs w:val="28"/>
        </w:rPr>
        <w:t> выступать с сообщением перед коллегами, организовывать коллективную беседу с родителями воспитанников и т. п. 0бразцом для окружающих должна быть вся манера поведения воспитателя в процессе речевого общения (поза, жест, отношение к собеседникам).</w:t>
      </w:r>
    </w:p>
    <w:p w:rsidR="00830BB1" w:rsidRPr="00807E58" w:rsidRDefault="00830BB1">
      <w:pPr>
        <w:rPr>
          <w:rFonts w:ascii="Times New Roman" w:hAnsi="Times New Roman" w:cs="Times New Roman"/>
          <w:sz w:val="28"/>
          <w:szCs w:val="28"/>
        </w:rPr>
      </w:pPr>
    </w:p>
    <w:sectPr w:rsidR="00830BB1" w:rsidRPr="00807E58" w:rsidSect="00807E58">
      <w:pgSz w:w="11906" w:h="16838"/>
      <w:pgMar w:top="284" w:right="850" w:bottom="1134" w:left="1701" w:header="708" w:footer="708" w:gutter="0"/>
      <w:pgBorders w:offsetFrom="page">
        <w:top w:val="heartBalloon" w:sz="12" w:space="24" w:color="auto"/>
        <w:left w:val="heartBalloon" w:sz="12" w:space="24" w:color="auto"/>
        <w:bottom w:val="heartBalloon" w:sz="12" w:space="24" w:color="auto"/>
        <w:right w:val="heartBalloo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17C2"/>
    <w:rsid w:val="00362AFE"/>
    <w:rsid w:val="0065635A"/>
    <w:rsid w:val="00807E58"/>
    <w:rsid w:val="00830BB1"/>
    <w:rsid w:val="008A72A2"/>
    <w:rsid w:val="00AA17C2"/>
    <w:rsid w:val="00D173CB"/>
    <w:rsid w:val="00D8549A"/>
    <w:rsid w:val="00E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2017-10-03T04:42:00Z</dcterms:created>
  <dcterms:modified xsi:type="dcterms:W3CDTF">2018-04-05T08:15:00Z</dcterms:modified>
</cp:coreProperties>
</file>