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4A" w:rsidRDefault="006D7E4A" w:rsidP="006D7E4A">
      <w:pPr>
        <w:spacing w:after="0"/>
        <w:jc w:val="center"/>
        <w:rPr>
          <w:rFonts w:ascii="Times New Roman" w:hAnsi="Times New Roman" w:cs="Times New Roman"/>
          <w:b/>
          <w:color w:val="FF0000"/>
          <w:spacing w:val="9"/>
          <w:sz w:val="72"/>
          <w:szCs w:val="72"/>
          <w:shd w:val="clear" w:color="auto" w:fill="F2F6FB"/>
        </w:rPr>
      </w:pPr>
    </w:p>
    <w:p w:rsidR="006D7E4A" w:rsidRDefault="006D7E4A" w:rsidP="006D7E4A">
      <w:pPr>
        <w:spacing w:after="0"/>
        <w:jc w:val="center"/>
        <w:rPr>
          <w:rFonts w:ascii="Times New Roman" w:hAnsi="Times New Roman" w:cs="Times New Roman"/>
          <w:b/>
          <w:color w:val="FF0000"/>
          <w:spacing w:val="9"/>
          <w:sz w:val="72"/>
          <w:szCs w:val="72"/>
          <w:shd w:val="clear" w:color="auto" w:fill="F2F6FB"/>
        </w:rPr>
      </w:pPr>
    </w:p>
    <w:p w:rsidR="006D7E4A" w:rsidRDefault="006D7E4A" w:rsidP="006D7E4A">
      <w:pPr>
        <w:spacing w:after="0"/>
        <w:jc w:val="center"/>
        <w:rPr>
          <w:rFonts w:ascii="Times New Roman" w:hAnsi="Times New Roman" w:cs="Times New Roman"/>
          <w:b/>
          <w:color w:val="0070C0"/>
          <w:spacing w:val="9"/>
          <w:sz w:val="96"/>
          <w:szCs w:val="96"/>
          <w:shd w:val="clear" w:color="auto" w:fill="F2F6FB"/>
        </w:rPr>
      </w:pPr>
    </w:p>
    <w:p w:rsidR="006D7E4A" w:rsidRPr="006D7E4A" w:rsidRDefault="006D7E4A" w:rsidP="006D7E4A">
      <w:pPr>
        <w:spacing w:after="0"/>
        <w:jc w:val="center"/>
        <w:rPr>
          <w:rFonts w:ascii="Times New Roman" w:hAnsi="Times New Roman" w:cs="Times New Roman"/>
          <w:b/>
          <w:color w:val="0070C0"/>
          <w:spacing w:val="9"/>
          <w:sz w:val="96"/>
          <w:szCs w:val="96"/>
          <w:shd w:val="clear" w:color="auto" w:fill="F2F6FB"/>
        </w:rPr>
      </w:pPr>
      <w:r w:rsidRPr="006D7E4A">
        <w:rPr>
          <w:rFonts w:ascii="Times New Roman" w:hAnsi="Times New Roman" w:cs="Times New Roman"/>
          <w:b/>
          <w:color w:val="0070C0"/>
          <w:spacing w:val="9"/>
          <w:sz w:val="96"/>
          <w:szCs w:val="96"/>
          <w:shd w:val="clear" w:color="auto" w:fill="F2F6FB"/>
        </w:rPr>
        <w:t xml:space="preserve">Семинар </w:t>
      </w:r>
    </w:p>
    <w:p w:rsidR="006D7E4A" w:rsidRDefault="006D7E4A" w:rsidP="006D7E4A">
      <w:pPr>
        <w:spacing w:after="0"/>
        <w:jc w:val="center"/>
        <w:rPr>
          <w:rFonts w:ascii="Times New Roman" w:hAnsi="Times New Roman" w:cs="Times New Roman"/>
          <w:b/>
          <w:color w:val="FF0000"/>
          <w:spacing w:val="9"/>
          <w:sz w:val="72"/>
          <w:szCs w:val="72"/>
          <w:shd w:val="clear" w:color="auto" w:fill="F2F6FB"/>
        </w:rPr>
      </w:pPr>
      <w:r w:rsidRPr="006D7E4A">
        <w:rPr>
          <w:rFonts w:ascii="Times New Roman" w:hAnsi="Times New Roman" w:cs="Times New Roman"/>
          <w:b/>
          <w:color w:val="FF0000"/>
          <w:spacing w:val="9"/>
          <w:sz w:val="72"/>
          <w:szCs w:val="72"/>
          <w:shd w:val="clear" w:color="auto" w:fill="F2F6FB"/>
        </w:rPr>
        <w:t>Составление описательного рассказа по игрушке</w:t>
      </w:r>
    </w:p>
    <w:p w:rsidR="006D7E4A" w:rsidRDefault="006D7E4A" w:rsidP="006D7E4A">
      <w:pPr>
        <w:spacing w:after="0"/>
        <w:jc w:val="center"/>
        <w:rPr>
          <w:rFonts w:ascii="Times New Roman" w:hAnsi="Times New Roman" w:cs="Times New Roman"/>
          <w:b/>
          <w:color w:val="FF0000"/>
          <w:spacing w:val="9"/>
          <w:sz w:val="72"/>
          <w:szCs w:val="72"/>
          <w:shd w:val="clear" w:color="auto" w:fill="F2F6FB"/>
        </w:rPr>
      </w:pPr>
      <w:r>
        <w:rPr>
          <w:rFonts w:ascii="Times New Roman" w:hAnsi="Times New Roman" w:cs="Times New Roman"/>
          <w:b/>
          <w:noProof/>
          <w:color w:val="FF0000"/>
          <w:spacing w:val="9"/>
          <w:sz w:val="72"/>
          <w:szCs w:val="72"/>
          <w:shd w:val="clear" w:color="auto" w:fill="F2F6FB"/>
          <w:lang w:eastAsia="ru-RU"/>
        </w:rPr>
        <w:drawing>
          <wp:inline distT="0" distB="0" distL="0" distR="0">
            <wp:extent cx="4325541" cy="3238326"/>
            <wp:effectExtent l="19050" t="0" r="0" b="0"/>
            <wp:docPr id="1" name="Рисунок 1" descr="C:\Users\пк\Desktop\slid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slide-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008" cy="32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E4A" w:rsidRDefault="006D7E4A" w:rsidP="006D7E4A">
      <w:pPr>
        <w:spacing w:after="0"/>
        <w:jc w:val="right"/>
        <w:rPr>
          <w:rFonts w:ascii="Times New Roman" w:hAnsi="Times New Roman" w:cs="Times New Roman"/>
          <w:b/>
          <w:color w:val="FF0000"/>
          <w:spacing w:val="9"/>
          <w:sz w:val="32"/>
          <w:szCs w:val="32"/>
          <w:shd w:val="clear" w:color="auto" w:fill="F2F6FB"/>
        </w:rPr>
      </w:pPr>
    </w:p>
    <w:p w:rsidR="006D7E4A" w:rsidRPr="006D7E4A" w:rsidRDefault="006D7E4A" w:rsidP="006D7E4A">
      <w:pPr>
        <w:spacing w:after="0"/>
        <w:jc w:val="right"/>
        <w:rPr>
          <w:rFonts w:ascii="Times New Roman" w:hAnsi="Times New Roman" w:cs="Times New Roman"/>
          <w:b/>
          <w:color w:val="FF0000"/>
          <w:spacing w:val="9"/>
          <w:sz w:val="32"/>
          <w:szCs w:val="32"/>
          <w:shd w:val="clear" w:color="auto" w:fill="F2F6FB"/>
        </w:rPr>
      </w:pPr>
      <w:r>
        <w:rPr>
          <w:rFonts w:ascii="Times New Roman" w:hAnsi="Times New Roman" w:cs="Times New Roman"/>
          <w:b/>
          <w:color w:val="FF0000"/>
          <w:spacing w:val="9"/>
          <w:sz w:val="32"/>
          <w:szCs w:val="32"/>
          <w:shd w:val="clear" w:color="auto" w:fill="F2F6FB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color w:val="FF0000"/>
          <w:spacing w:val="9"/>
          <w:sz w:val="32"/>
          <w:szCs w:val="32"/>
          <w:shd w:val="clear" w:color="auto" w:fill="F2F6FB"/>
        </w:rPr>
        <w:t>Камболова</w:t>
      </w:r>
      <w:proofErr w:type="spellEnd"/>
      <w:r>
        <w:rPr>
          <w:rFonts w:ascii="Times New Roman" w:hAnsi="Times New Roman" w:cs="Times New Roman"/>
          <w:b/>
          <w:color w:val="FF0000"/>
          <w:spacing w:val="9"/>
          <w:sz w:val="32"/>
          <w:szCs w:val="32"/>
          <w:shd w:val="clear" w:color="auto" w:fill="F2F6FB"/>
        </w:rPr>
        <w:t xml:space="preserve"> И.Э.</w:t>
      </w:r>
    </w:p>
    <w:p w:rsidR="006D7E4A" w:rsidRDefault="006D7E4A" w:rsidP="006D7E4A">
      <w:pPr>
        <w:spacing w:after="0"/>
        <w:jc w:val="center"/>
        <w:rPr>
          <w:rFonts w:ascii="Times New Roman" w:hAnsi="Times New Roman" w:cs="Times New Roman"/>
          <w:b/>
          <w:color w:val="FF0000"/>
          <w:spacing w:val="9"/>
          <w:sz w:val="72"/>
          <w:szCs w:val="72"/>
          <w:shd w:val="clear" w:color="auto" w:fill="F2F6FB"/>
        </w:rPr>
      </w:pPr>
    </w:p>
    <w:p w:rsidR="006D7E4A" w:rsidRDefault="006D7E4A" w:rsidP="006D7E4A">
      <w:pPr>
        <w:spacing w:after="0"/>
        <w:jc w:val="center"/>
        <w:rPr>
          <w:rFonts w:ascii="Times New Roman" w:hAnsi="Times New Roman" w:cs="Times New Roman"/>
          <w:b/>
          <w:color w:val="FF0000"/>
          <w:spacing w:val="9"/>
          <w:sz w:val="28"/>
          <w:szCs w:val="28"/>
          <w:shd w:val="clear" w:color="auto" w:fill="F2F6FB"/>
        </w:rPr>
      </w:pPr>
    </w:p>
    <w:p w:rsidR="006D7E4A" w:rsidRDefault="006D7E4A" w:rsidP="006D7E4A">
      <w:pPr>
        <w:spacing w:after="0"/>
        <w:jc w:val="center"/>
        <w:rPr>
          <w:rFonts w:ascii="Times New Roman" w:hAnsi="Times New Roman" w:cs="Times New Roman"/>
          <w:b/>
          <w:color w:val="FF0000"/>
          <w:spacing w:val="9"/>
          <w:sz w:val="28"/>
          <w:szCs w:val="28"/>
          <w:shd w:val="clear" w:color="auto" w:fill="F2F6FB"/>
        </w:rPr>
      </w:pPr>
    </w:p>
    <w:p w:rsidR="006D7E4A" w:rsidRDefault="006D7E4A" w:rsidP="006D7E4A">
      <w:pPr>
        <w:spacing w:after="0"/>
        <w:jc w:val="center"/>
        <w:rPr>
          <w:rFonts w:ascii="Times New Roman" w:hAnsi="Times New Roman" w:cs="Times New Roman"/>
          <w:b/>
          <w:color w:val="FF0000"/>
          <w:spacing w:val="9"/>
          <w:sz w:val="28"/>
          <w:szCs w:val="28"/>
          <w:shd w:val="clear" w:color="auto" w:fill="F2F6FB"/>
        </w:rPr>
      </w:pPr>
      <w:r>
        <w:rPr>
          <w:rFonts w:ascii="Times New Roman" w:hAnsi="Times New Roman" w:cs="Times New Roman"/>
          <w:b/>
          <w:color w:val="FF0000"/>
          <w:spacing w:val="9"/>
          <w:sz w:val="28"/>
          <w:szCs w:val="28"/>
          <w:shd w:val="clear" w:color="auto" w:fill="F2F6FB"/>
        </w:rPr>
        <w:t>Февраль 2023г</w:t>
      </w:r>
    </w:p>
    <w:p w:rsidR="000E3CA4" w:rsidRPr="006D7E4A" w:rsidRDefault="000E3CA4" w:rsidP="006D7E4A">
      <w:pPr>
        <w:spacing w:after="0"/>
        <w:jc w:val="center"/>
        <w:rPr>
          <w:rFonts w:ascii="Times New Roman" w:hAnsi="Times New Roman" w:cs="Times New Roman"/>
          <w:b/>
          <w:color w:val="FF0000"/>
          <w:spacing w:val="9"/>
          <w:sz w:val="28"/>
          <w:szCs w:val="28"/>
          <w:shd w:val="clear" w:color="auto" w:fill="F2F6FB"/>
        </w:rPr>
      </w:pPr>
      <w:r>
        <w:rPr>
          <w:rFonts w:ascii="Times New Roman" w:hAnsi="Times New Roman" w:cs="Times New Roman"/>
          <w:color w:val="04182E"/>
          <w:spacing w:val="9"/>
          <w:sz w:val="28"/>
          <w:szCs w:val="28"/>
          <w:shd w:val="clear" w:color="auto" w:fill="F2F6FB"/>
        </w:rPr>
        <w:lastRenderedPageBreak/>
        <w:t xml:space="preserve"> </w:t>
      </w:r>
      <w:r w:rsidRPr="000E3CA4">
        <w:rPr>
          <w:rFonts w:ascii="Times New Roman" w:hAnsi="Times New Roman" w:cs="Times New Roman"/>
          <w:color w:val="04182E"/>
          <w:spacing w:val="9"/>
          <w:sz w:val="28"/>
          <w:szCs w:val="28"/>
          <w:shd w:val="clear" w:color="auto" w:fill="F2F6FB"/>
        </w:rPr>
        <w:t>Связная речь неотделима от мира мыслей: связность речи – это связность мыслей. В связной речи отражается умение ребенка осмыслить воспринимаемое и правильно выразить его. По тому, как ребенок строит свои высказывания, можно судить не только о его речевом развитии, но и о развитии мышления, восприятия, памяти, воображения.</w:t>
      </w:r>
    </w:p>
    <w:p w:rsidR="000E3CA4" w:rsidRPr="000E3CA4" w:rsidRDefault="000E3CA4" w:rsidP="000E3C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A4">
        <w:rPr>
          <w:rFonts w:ascii="Times New Roman" w:hAnsi="Times New Roman" w:cs="Times New Roman"/>
          <w:sz w:val="28"/>
          <w:szCs w:val="28"/>
        </w:rPr>
        <w:t>Связная речь – это развернутое изложение определенного содержания, которое осуществляется логично, последовательно и точно, грамматически правильно и образно, интонационно выразительно.</w:t>
      </w:r>
    </w:p>
    <w:p w:rsidR="000E3CA4" w:rsidRPr="000E3CA4" w:rsidRDefault="000E3CA4" w:rsidP="000E3C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A4">
        <w:rPr>
          <w:rFonts w:ascii="Times New Roman" w:hAnsi="Times New Roman" w:cs="Times New Roman"/>
          <w:sz w:val="28"/>
          <w:szCs w:val="28"/>
        </w:rPr>
        <w:t>Связная речь ребенка – итог его речевого развития, а базируется она на обогащении и активизации его словарного запаса, формировании грамматического строя речи, воспитании её звуковой культуры.</w:t>
      </w:r>
    </w:p>
    <w:p w:rsidR="000E3CA4" w:rsidRPr="000E3CA4" w:rsidRDefault="000E3CA4" w:rsidP="000E3C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A4">
        <w:rPr>
          <w:rFonts w:ascii="Times New Roman" w:hAnsi="Times New Roman" w:cs="Times New Roman"/>
          <w:sz w:val="28"/>
          <w:szCs w:val="28"/>
        </w:rPr>
        <w:t>Совершенствование связной речи детей – это одна из ведущих задач развития в дошкольном возрасте.</w:t>
      </w:r>
    </w:p>
    <w:p w:rsidR="000E3CA4" w:rsidRPr="000E3CA4" w:rsidRDefault="000E3CA4" w:rsidP="000E3C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A4">
        <w:rPr>
          <w:rFonts w:ascii="Times New Roman" w:hAnsi="Times New Roman" w:cs="Times New Roman"/>
          <w:sz w:val="28"/>
          <w:szCs w:val="28"/>
        </w:rPr>
        <w:t>Формированию навыка связной речи способствует составление описательного рассказа. На пятом году жизни, появляется сложная форма связной речи – «сообщение в виде монолога, расск</w:t>
      </w:r>
      <w:r>
        <w:rPr>
          <w:rFonts w:ascii="Times New Roman" w:hAnsi="Times New Roman" w:cs="Times New Roman"/>
          <w:sz w:val="28"/>
          <w:szCs w:val="28"/>
        </w:rPr>
        <w:t>аза о пережитом и увиденном»</w:t>
      </w:r>
      <w:r w:rsidRPr="000E3CA4">
        <w:rPr>
          <w:rFonts w:ascii="Times New Roman" w:hAnsi="Times New Roman" w:cs="Times New Roman"/>
          <w:sz w:val="28"/>
          <w:szCs w:val="28"/>
        </w:rPr>
        <w:t>. Именно в этом возрасте необходимо уделять внимание обучению рассказыванию. Для полноценного речевого общения с окружающими одинаково важны все виды рассказов-монологов. Легче всего начинать работу с описания игрушек, предметов, иными словами, с формирования умения характеризовать единичный объект. Умение точно, экономно и образно описывать предмет, является условием совершенствования речи и мышления человека, облегчает процесс обмена информацией в различных видах деятельности. «Несомненно, что слово играет решающую роль уже в наглядно-действенном мышлении и что только отражение в речи определенных предметов дает возможность ребенку составить о них дифференцированные представления и оперировать этими представлениями в умственном пл</w:t>
      </w:r>
      <w:r>
        <w:rPr>
          <w:rFonts w:ascii="Times New Roman" w:hAnsi="Times New Roman" w:cs="Times New Roman"/>
          <w:sz w:val="28"/>
          <w:szCs w:val="28"/>
        </w:rPr>
        <w:t>ане или в плане воображения»</w:t>
      </w:r>
      <w:r w:rsidRPr="000E3CA4">
        <w:rPr>
          <w:rFonts w:ascii="Times New Roman" w:hAnsi="Times New Roman" w:cs="Times New Roman"/>
          <w:sz w:val="28"/>
          <w:szCs w:val="28"/>
        </w:rPr>
        <w:t>.</w:t>
      </w:r>
    </w:p>
    <w:p w:rsidR="000E3CA4" w:rsidRPr="000E3CA4" w:rsidRDefault="000E3CA4" w:rsidP="000E3C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A4">
        <w:rPr>
          <w:rFonts w:ascii="Times New Roman" w:hAnsi="Times New Roman" w:cs="Times New Roman"/>
          <w:sz w:val="28"/>
          <w:szCs w:val="28"/>
        </w:rPr>
        <w:t xml:space="preserve">Описательному рассказу </w:t>
      </w:r>
      <w:proofErr w:type="gramStart"/>
      <w:r w:rsidRPr="000E3CA4">
        <w:rPr>
          <w:rFonts w:ascii="Times New Roman" w:hAnsi="Times New Roman" w:cs="Times New Roman"/>
          <w:sz w:val="28"/>
          <w:szCs w:val="28"/>
        </w:rPr>
        <w:t>присущи</w:t>
      </w:r>
      <w:proofErr w:type="gramEnd"/>
      <w:r w:rsidRPr="000E3CA4">
        <w:rPr>
          <w:rFonts w:ascii="Times New Roman" w:hAnsi="Times New Roman" w:cs="Times New Roman"/>
          <w:sz w:val="28"/>
          <w:szCs w:val="28"/>
        </w:rPr>
        <w:t xml:space="preserve"> своя структура, композиция. В начале его называется предмет (или сообщается краткое содержание картины), затем в соответствии с порядком обследования указываются характерные признаки, назначение и взаимосвязь частей и в заключение говорится о назначении предмета или действия с ним. Естественно, что описание какого-либо трудового или другого процесса опирается на его последовательность (т.е. последовательность выполняемых действий).</w:t>
      </w:r>
    </w:p>
    <w:p w:rsidR="000E3CA4" w:rsidRPr="000E3CA4" w:rsidRDefault="000E3CA4" w:rsidP="000E3C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A4">
        <w:rPr>
          <w:rFonts w:ascii="Times New Roman" w:hAnsi="Times New Roman" w:cs="Times New Roman"/>
          <w:sz w:val="28"/>
          <w:szCs w:val="28"/>
        </w:rPr>
        <w:t>Существуют разновидности описательных рассказов: сравнительный и объяснительный рассказы. В детском саду дошкольников учат составлять описание двух предметов с контрастными признаками, основанное на поэтапном сопоставлении их однозначных признаков (например, сначала по величине, далее по цвету, материалу, деталям, форме). Полезны и объяснительные рассказы с элементами рассуждения, доказательства, сопровождаемые показом называемых действий. Объяснить что-то другому лицу – значит подвести его в определенной последовательности к пониманию главных связей и отношений, характерных для того явления, о котором рассказывается. Например, ребенок может рассказать и объяснить товарищу, как использовать тот или иной предмет, игрушку, как играть в какую-либо игру.</w:t>
      </w:r>
    </w:p>
    <w:p w:rsidR="000E3CA4" w:rsidRPr="000E3CA4" w:rsidRDefault="000E3CA4" w:rsidP="000E3C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A4">
        <w:rPr>
          <w:rFonts w:ascii="Times New Roman" w:hAnsi="Times New Roman" w:cs="Times New Roman"/>
          <w:sz w:val="28"/>
          <w:szCs w:val="28"/>
        </w:rPr>
        <w:t>Обучение составлению описательных рассказов происходит поэтапно в соответствии с возрастными особенностями дошкольников.</w:t>
      </w:r>
    </w:p>
    <w:p w:rsidR="006D7E4A" w:rsidRDefault="000E3CA4" w:rsidP="000E3C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E4A">
        <w:rPr>
          <w:rFonts w:ascii="Times New Roman" w:hAnsi="Times New Roman" w:cs="Times New Roman"/>
          <w:b/>
          <w:sz w:val="28"/>
          <w:szCs w:val="28"/>
        </w:rPr>
        <w:t>В младшей группе</w:t>
      </w:r>
      <w:r w:rsidRPr="000E3CA4">
        <w:rPr>
          <w:rFonts w:ascii="Times New Roman" w:hAnsi="Times New Roman" w:cs="Times New Roman"/>
          <w:sz w:val="28"/>
          <w:szCs w:val="28"/>
        </w:rPr>
        <w:t xml:space="preserve"> осуществляется подготовка к формированию навыка к составлению рассказа-описания: рассматривание игрушек (большое значение имеет подбор игрушек – лучше рассматривать игрушки одного наименования, но разные по внешнему виду, это обеспечивает активизацию словаря детей);</w:t>
      </w:r>
      <w:r w:rsidR="006D7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E4A" w:rsidRDefault="006D7E4A" w:rsidP="000E3C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CA4" w:rsidRPr="000E3CA4">
        <w:rPr>
          <w:rFonts w:ascii="Times New Roman" w:hAnsi="Times New Roman" w:cs="Times New Roman"/>
          <w:sz w:val="28"/>
          <w:szCs w:val="28"/>
        </w:rPr>
        <w:t>тщательно продуманные вопросы воспитателя, отвечая на которые, дети обращают внимание на внешний вид игрушки, её составные части, материал, из которого она изготовлена, игровые действия с ней;</w:t>
      </w:r>
    </w:p>
    <w:p w:rsidR="000E3CA4" w:rsidRPr="000E3CA4" w:rsidRDefault="006D7E4A" w:rsidP="000E3C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CA4" w:rsidRPr="000E3CA4">
        <w:rPr>
          <w:rFonts w:ascii="Times New Roman" w:hAnsi="Times New Roman" w:cs="Times New Roman"/>
          <w:sz w:val="28"/>
          <w:szCs w:val="28"/>
        </w:rPr>
        <w:t xml:space="preserve"> воспитатель помогает детям отвечать на вопросы;</w:t>
      </w:r>
    </w:p>
    <w:p w:rsidR="000E3CA4" w:rsidRPr="000E3CA4" w:rsidRDefault="006D7E4A" w:rsidP="000E3C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CA4" w:rsidRPr="000E3CA4">
        <w:rPr>
          <w:rFonts w:ascii="Times New Roman" w:hAnsi="Times New Roman" w:cs="Times New Roman"/>
          <w:sz w:val="28"/>
          <w:szCs w:val="28"/>
        </w:rPr>
        <w:t>использование элементов фольклора, стихов, песенок, прибауток о данной игрушке, короткие рассказы или сказки о ней;</w:t>
      </w:r>
    </w:p>
    <w:p w:rsidR="000E3CA4" w:rsidRPr="000E3CA4" w:rsidRDefault="006D7E4A" w:rsidP="000E3C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CA4" w:rsidRPr="000E3CA4">
        <w:rPr>
          <w:rFonts w:ascii="Times New Roman" w:hAnsi="Times New Roman" w:cs="Times New Roman"/>
          <w:sz w:val="28"/>
          <w:szCs w:val="28"/>
        </w:rPr>
        <w:t>рассказ воспитателя об игрушке.</w:t>
      </w:r>
    </w:p>
    <w:p w:rsidR="000E3CA4" w:rsidRPr="000E3CA4" w:rsidRDefault="000E3CA4" w:rsidP="000E3C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A4">
        <w:rPr>
          <w:rFonts w:ascii="Times New Roman" w:hAnsi="Times New Roman" w:cs="Times New Roman"/>
          <w:sz w:val="28"/>
          <w:szCs w:val="28"/>
        </w:rPr>
        <w:t xml:space="preserve">Таким образом, дети самостоятельно не рассказывают об игрушке, но готовятся к составлению описательного рассказа в </w:t>
      </w:r>
      <w:proofErr w:type="gramStart"/>
      <w:r w:rsidRPr="000E3CA4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0E3CA4">
        <w:rPr>
          <w:rFonts w:ascii="Times New Roman" w:hAnsi="Times New Roman" w:cs="Times New Roman"/>
          <w:sz w:val="28"/>
          <w:szCs w:val="28"/>
        </w:rPr>
        <w:t xml:space="preserve"> возрасте.</w:t>
      </w:r>
    </w:p>
    <w:p w:rsidR="000E3CA4" w:rsidRPr="000E3CA4" w:rsidRDefault="000E3CA4" w:rsidP="000E3C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A4">
        <w:rPr>
          <w:rFonts w:ascii="Times New Roman" w:hAnsi="Times New Roman" w:cs="Times New Roman"/>
          <w:sz w:val="28"/>
          <w:szCs w:val="28"/>
        </w:rPr>
        <w:t>В средней группе дети уже готовы к самостоятельному составлению небольших описательных рассказов об игрушках.</w:t>
      </w:r>
    </w:p>
    <w:p w:rsidR="000E3CA4" w:rsidRPr="000E3CA4" w:rsidRDefault="000E3CA4" w:rsidP="000E3C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A4">
        <w:rPr>
          <w:rFonts w:ascii="Times New Roman" w:hAnsi="Times New Roman" w:cs="Times New Roman"/>
          <w:sz w:val="28"/>
          <w:szCs w:val="28"/>
        </w:rPr>
        <w:t>Для этого воспитатель рассматривает с детьми игрушку, задает вопросы, касающиеся внешнего вида (цвет, форма, величина), качеств игрушки, действий с нею. Затем воспитатель рассказывает свою версию рассказа и предлагает детям попробовать самим по опорным вопросам воспитателя. Далее воспитатель оценивает детские рассказы.</w:t>
      </w:r>
    </w:p>
    <w:p w:rsidR="000E3CA4" w:rsidRPr="000E3CA4" w:rsidRDefault="000E3CA4" w:rsidP="000E3C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A4">
        <w:rPr>
          <w:rFonts w:ascii="Times New Roman" w:hAnsi="Times New Roman" w:cs="Times New Roman"/>
          <w:sz w:val="28"/>
          <w:szCs w:val="28"/>
        </w:rPr>
        <w:t>Во второй половине года вводится план рассказа – описания, составленный педагогом.</w:t>
      </w:r>
    </w:p>
    <w:p w:rsidR="000E3CA4" w:rsidRPr="000E3CA4" w:rsidRDefault="000E3CA4" w:rsidP="000E3C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A4">
        <w:rPr>
          <w:rFonts w:ascii="Times New Roman" w:hAnsi="Times New Roman" w:cs="Times New Roman"/>
          <w:sz w:val="28"/>
          <w:szCs w:val="28"/>
        </w:rPr>
        <w:t>В старшем и в подготовительном к школе возрасте дети учатся составлять рассказы описания и сравнительные описания различных предметов и живых объектов. Описание обязательно проводится по плану.</w:t>
      </w:r>
    </w:p>
    <w:p w:rsidR="000E3CA4" w:rsidRPr="006D7E4A" w:rsidRDefault="000E3CA4" w:rsidP="006D7E4A">
      <w:pPr>
        <w:spacing w:after="0"/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 w:rsidRPr="006D7E4A">
        <w:rPr>
          <w:rFonts w:ascii="Times New Roman" w:hAnsi="Times New Roman" w:cs="Times New Roman"/>
          <w:b/>
          <w:sz w:val="28"/>
          <w:szCs w:val="28"/>
        </w:rPr>
        <w:t>Методика</w:t>
      </w:r>
      <w:r w:rsidR="006D7E4A">
        <w:rPr>
          <w:rFonts w:ascii="Times New Roman" w:hAnsi="Times New Roman" w:cs="Times New Roman"/>
          <w:b/>
          <w:sz w:val="28"/>
          <w:szCs w:val="28"/>
        </w:rPr>
        <w:t xml:space="preserve"> обучения описанию детей старшей группы</w:t>
      </w:r>
      <w:r w:rsidRPr="006D7E4A">
        <w:rPr>
          <w:rFonts w:ascii="Times New Roman" w:hAnsi="Times New Roman" w:cs="Times New Roman"/>
          <w:b/>
          <w:sz w:val="28"/>
          <w:szCs w:val="28"/>
        </w:rPr>
        <w:t>.</w:t>
      </w:r>
    </w:p>
    <w:p w:rsidR="000E3CA4" w:rsidRPr="000E3CA4" w:rsidRDefault="006D7E4A" w:rsidP="000E3C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CA4" w:rsidRPr="000E3CA4">
        <w:rPr>
          <w:rFonts w:ascii="Times New Roman" w:hAnsi="Times New Roman" w:cs="Times New Roman"/>
          <w:sz w:val="28"/>
          <w:szCs w:val="28"/>
        </w:rPr>
        <w:t>Лексико-грамматические упражнения по теме занятия;</w:t>
      </w:r>
    </w:p>
    <w:p w:rsidR="000E3CA4" w:rsidRPr="000E3CA4" w:rsidRDefault="006D7E4A" w:rsidP="000E3C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CA4" w:rsidRPr="000E3CA4">
        <w:rPr>
          <w:rFonts w:ascii="Times New Roman" w:hAnsi="Times New Roman" w:cs="Times New Roman"/>
          <w:sz w:val="28"/>
          <w:szCs w:val="28"/>
        </w:rPr>
        <w:t>Рассматривание объекта описания;</w:t>
      </w:r>
    </w:p>
    <w:p w:rsidR="000E3CA4" w:rsidRPr="000E3CA4" w:rsidRDefault="006D7E4A" w:rsidP="000E3C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CA4" w:rsidRPr="000E3CA4">
        <w:rPr>
          <w:rFonts w:ascii="Times New Roman" w:hAnsi="Times New Roman" w:cs="Times New Roman"/>
          <w:sz w:val="28"/>
          <w:szCs w:val="28"/>
        </w:rPr>
        <w:t>Вопросы воспитателя по внешнему виду объекта, его отличительные признаки, внешне и внутренне составляющее; вопросы о действиях с объектом, а также отношению рассказчика к нему;</w:t>
      </w:r>
    </w:p>
    <w:p w:rsidR="000E3CA4" w:rsidRPr="000E3CA4" w:rsidRDefault="006D7E4A" w:rsidP="000E3C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CA4" w:rsidRPr="000E3CA4">
        <w:rPr>
          <w:rFonts w:ascii="Times New Roman" w:hAnsi="Times New Roman" w:cs="Times New Roman"/>
          <w:sz w:val="28"/>
          <w:szCs w:val="28"/>
        </w:rPr>
        <w:t>Составление воспитателем вместе с детьми подробного плана рассказа;</w:t>
      </w:r>
    </w:p>
    <w:p w:rsidR="000E3CA4" w:rsidRPr="000E3CA4" w:rsidRDefault="006D7E4A" w:rsidP="000E3C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CA4" w:rsidRPr="000E3CA4">
        <w:rPr>
          <w:rFonts w:ascii="Times New Roman" w:hAnsi="Times New Roman" w:cs="Times New Roman"/>
          <w:sz w:val="28"/>
          <w:szCs w:val="28"/>
        </w:rPr>
        <w:t>Рассказ сильного ребенка по плану и, по мере необходимости, по опорным вопросам педагога;</w:t>
      </w:r>
    </w:p>
    <w:p w:rsidR="000E3CA4" w:rsidRPr="000E3CA4" w:rsidRDefault="006D7E4A" w:rsidP="000E3C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CA4" w:rsidRPr="000E3CA4">
        <w:rPr>
          <w:rFonts w:ascii="Times New Roman" w:hAnsi="Times New Roman" w:cs="Times New Roman"/>
          <w:sz w:val="28"/>
          <w:szCs w:val="28"/>
        </w:rPr>
        <w:t>Рассказы 4-5 детей об объекте;</w:t>
      </w:r>
    </w:p>
    <w:p w:rsidR="000E3CA4" w:rsidRPr="000E3CA4" w:rsidRDefault="006D7E4A" w:rsidP="000E3C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CA4" w:rsidRPr="000E3CA4">
        <w:rPr>
          <w:rFonts w:ascii="Times New Roman" w:hAnsi="Times New Roman" w:cs="Times New Roman"/>
          <w:sz w:val="28"/>
          <w:szCs w:val="28"/>
        </w:rPr>
        <w:t>Оценка рассказов воспитателем, затем детьми (рассказы оцениваются поочередно, критери</w:t>
      </w:r>
      <w:r>
        <w:rPr>
          <w:rFonts w:ascii="Times New Roman" w:hAnsi="Times New Roman" w:cs="Times New Roman"/>
          <w:sz w:val="28"/>
          <w:szCs w:val="28"/>
        </w:rPr>
        <w:t>и оценки задает воспитатель)</w:t>
      </w:r>
      <w:r w:rsidR="000E3CA4" w:rsidRPr="000E3CA4">
        <w:rPr>
          <w:rFonts w:ascii="Times New Roman" w:hAnsi="Times New Roman" w:cs="Times New Roman"/>
          <w:sz w:val="28"/>
          <w:szCs w:val="28"/>
        </w:rPr>
        <w:t>.</w:t>
      </w:r>
    </w:p>
    <w:p w:rsidR="000E3CA4" w:rsidRPr="000E3CA4" w:rsidRDefault="000E3CA4" w:rsidP="000E3C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A4">
        <w:rPr>
          <w:rFonts w:ascii="Times New Roman" w:hAnsi="Times New Roman" w:cs="Times New Roman"/>
          <w:sz w:val="28"/>
          <w:szCs w:val="28"/>
        </w:rPr>
        <w:t>Рассказы – описания можно составлять «по цепочке», когда один ребенок начинает рассказ, а другой заканчивает. Объекты рассказов можно нарисовать, слепить, сделать аппликацию, сложить из частей (кроме одушевленных объектов – не членятся); можно включить в занятие элементы конструирования, театральной и игровой деятельности.</w:t>
      </w:r>
    </w:p>
    <w:p w:rsidR="000E3CA4" w:rsidRPr="000E3CA4" w:rsidRDefault="000E3CA4" w:rsidP="000E3C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E4A"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</w:t>
      </w:r>
      <w:r w:rsidRPr="000E3CA4">
        <w:rPr>
          <w:rFonts w:ascii="Times New Roman" w:hAnsi="Times New Roman" w:cs="Times New Roman"/>
          <w:sz w:val="28"/>
          <w:szCs w:val="28"/>
        </w:rPr>
        <w:t xml:space="preserve"> широко используются сравнительные описания, когда одновременно описываются и сравниваются два объекта. Подготовительная работа – обучение детей составлению сложносочиненных предложений с союзами «а», «и»; например: «помидор сладковатый, а лук горький. Демисезонное пальто носят осенью, и </w:t>
      </w:r>
      <w:proofErr w:type="gramStart"/>
      <w:r w:rsidRPr="000E3CA4">
        <w:rPr>
          <w:rFonts w:ascii="Times New Roman" w:hAnsi="Times New Roman" w:cs="Times New Roman"/>
          <w:sz w:val="28"/>
          <w:szCs w:val="28"/>
        </w:rPr>
        <w:t>вязаный</w:t>
      </w:r>
      <w:proofErr w:type="gramEnd"/>
      <w:r w:rsidRPr="000E3CA4">
        <w:rPr>
          <w:rFonts w:ascii="Times New Roman" w:hAnsi="Times New Roman" w:cs="Times New Roman"/>
          <w:sz w:val="28"/>
          <w:szCs w:val="28"/>
        </w:rPr>
        <w:t xml:space="preserve"> берет тоже носят осенью». Такие предложения составляются по вопросам и образцу воспитателя.</w:t>
      </w:r>
    </w:p>
    <w:p w:rsidR="000E3CA4" w:rsidRPr="000E3CA4" w:rsidRDefault="000E3CA4" w:rsidP="000E3C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CA4">
        <w:rPr>
          <w:rFonts w:ascii="Times New Roman" w:hAnsi="Times New Roman" w:cs="Times New Roman"/>
          <w:sz w:val="28"/>
          <w:szCs w:val="28"/>
        </w:rPr>
        <w:t>Для описания в подготовительной группе можно использовать более сложные по внешнему виду, составу, материалу, предназначению предметы, а также одушевленные объекты, в том числе и человека, можно описывать времена года, профессии людей. После составления описания можно составить сюжетный рассказ, включив в него описываемые предметы. Начало рассказа придумывает воспитатель, как бы задавая сюжетную линию, которую развивают дети. Например, на занятии было составлено сравнительное описание кошки и мышки. Воспитатель начинает рассказ: «Узнала кошка, что мышка в её доме норку устроила. Стала кошка мышку караулить. Выбежала мышка из норки...». Дети продолжают рассказ, заканчивают его. Если рассказ получился интересный, можно записать его в альбом, а кто-то из детей нарисует к нему иллюстрацию. Можно сделать инсценировку рассказа, где дети сами распределяют роли, затем включают в игру элементы описания.</w:t>
      </w:r>
    </w:p>
    <w:p w:rsidR="00020C73" w:rsidRPr="000E3CA4" w:rsidRDefault="00020C73" w:rsidP="000E3CA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20C73" w:rsidRPr="000E3CA4" w:rsidSect="006D7E4A">
      <w:pgSz w:w="11906" w:h="16838"/>
      <w:pgMar w:top="1134" w:right="850" w:bottom="1134" w:left="1134" w:header="708" w:footer="708" w:gutter="0"/>
      <w:pgBorders w:offsetFrom="page">
        <w:top w:val="balloons3Colors" w:sz="9" w:space="24" w:color="auto"/>
        <w:left w:val="balloons3Colors" w:sz="9" w:space="24" w:color="auto"/>
        <w:bottom w:val="balloons3Colors" w:sz="9" w:space="24" w:color="auto"/>
        <w:right w:val="balloons3Colors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0E3CA4"/>
    <w:rsid w:val="00020C73"/>
    <w:rsid w:val="000E3CA4"/>
    <w:rsid w:val="006D7E4A"/>
    <w:rsid w:val="00A6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2023-02-03T08:46:00Z</cp:lastPrinted>
  <dcterms:created xsi:type="dcterms:W3CDTF">2023-02-03T08:21:00Z</dcterms:created>
  <dcterms:modified xsi:type="dcterms:W3CDTF">2023-02-03T08:50:00Z</dcterms:modified>
</cp:coreProperties>
</file>