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68" w:rsidRDefault="00F34A68" w:rsidP="00F34A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F34A68" w:rsidRDefault="00F34A68" w:rsidP="00F34A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F34A68" w:rsidRDefault="00F34A68" w:rsidP="00F34A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96"/>
          <w:szCs w:val="96"/>
          <w:lang w:eastAsia="ru-RU"/>
        </w:rPr>
      </w:pPr>
    </w:p>
    <w:p w:rsidR="00F34A68" w:rsidRDefault="00F34A68" w:rsidP="00F34A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96"/>
          <w:szCs w:val="96"/>
          <w:lang w:eastAsia="ru-RU"/>
        </w:rPr>
      </w:pPr>
    </w:p>
    <w:p w:rsidR="00F34A68" w:rsidRDefault="00F34A68" w:rsidP="00F34A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96"/>
          <w:szCs w:val="96"/>
          <w:lang w:eastAsia="ru-RU"/>
        </w:rPr>
      </w:pPr>
    </w:p>
    <w:p w:rsidR="00F34A68" w:rsidRDefault="00F34A68" w:rsidP="00F34A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96"/>
          <w:szCs w:val="96"/>
          <w:lang w:eastAsia="ru-RU"/>
        </w:rPr>
        <w:t>Значение игры в развитии ребенка</w:t>
      </w:r>
    </w:p>
    <w:p w:rsidR="00F34A68" w:rsidRDefault="00F34A68" w:rsidP="00F34A6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34A68" w:rsidRDefault="00F34A68" w:rsidP="00F34A68">
      <w:pPr>
        <w:rPr>
          <w:rFonts w:ascii="Times New Roman" w:hAnsi="Times New Roman" w:cs="Times New Roman"/>
          <w:sz w:val="28"/>
          <w:szCs w:val="28"/>
        </w:rPr>
      </w:pPr>
    </w:p>
    <w:p w:rsidR="00F34A68" w:rsidRDefault="00F34A68" w:rsidP="00F34A68">
      <w:pPr>
        <w:rPr>
          <w:rFonts w:ascii="Times New Roman" w:hAnsi="Times New Roman" w:cs="Times New Roman"/>
          <w:sz w:val="28"/>
          <w:szCs w:val="28"/>
        </w:rPr>
      </w:pPr>
    </w:p>
    <w:p w:rsidR="00F34A68" w:rsidRDefault="00F34A68" w:rsidP="00F34A68">
      <w:pPr>
        <w:rPr>
          <w:rFonts w:ascii="Times New Roman" w:hAnsi="Times New Roman" w:cs="Times New Roman"/>
          <w:sz w:val="28"/>
          <w:szCs w:val="28"/>
        </w:rPr>
      </w:pPr>
    </w:p>
    <w:p w:rsidR="00F34A68" w:rsidRDefault="00F34A68" w:rsidP="00F34A68">
      <w:pPr>
        <w:rPr>
          <w:rFonts w:ascii="Times New Roman" w:hAnsi="Times New Roman" w:cs="Times New Roman"/>
          <w:sz w:val="28"/>
          <w:szCs w:val="28"/>
        </w:rPr>
      </w:pPr>
    </w:p>
    <w:p w:rsidR="00F34A68" w:rsidRDefault="00F34A68" w:rsidP="00F34A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A68" w:rsidRDefault="00F34A68" w:rsidP="00F34A6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4A68" w:rsidRDefault="00F34A68" w:rsidP="00F34A6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1C26" w:rsidRDefault="00A61C26" w:rsidP="00F34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C26" w:rsidRDefault="00A61C26" w:rsidP="00F34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C26" w:rsidRDefault="00A61C26" w:rsidP="00F34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C26" w:rsidRDefault="00A61C26" w:rsidP="00F34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C26" w:rsidRDefault="00A61C26" w:rsidP="00F34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C26" w:rsidRDefault="00A61C26" w:rsidP="00F34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A68" w:rsidRDefault="00F34A68" w:rsidP="00F34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2017г</w:t>
      </w:r>
    </w:p>
    <w:p w:rsidR="00E84362" w:rsidRDefault="00E84362" w:rsidP="00E8436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362" w:rsidRDefault="00E84362" w:rsidP="00E8436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362" w:rsidRPr="00E84362" w:rsidRDefault="00E84362" w:rsidP="00E8436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дошкольного возраста большую часть времени проводят за играми. Порой взрослым кажется, что играя, дети тратят время на бесполезные занятия, ведь игра воспринимается как праздное времяпрепровождение и баловство. На самом деле игра является ведущей деятельностью для дошкольников. Это означает, что именно игра необходима для развития детей этого возраста.</w:t>
      </w:r>
    </w:p>
    <w:p w:rsidR="00E84362" w:rsidRPr="00E84362" w:rsidRDefault="00E84362" w:rsidP="00E84362">
      <w:pPr>
        <w:shd w:val="clear" w:color="auto" w:fill="FFFFFF"/>
        <w:spacing w:after="300" w:line="240" w:lineRule="auto"/>
        <w:textAlignment w:val="baseline"/>
        <w:rPr>
          <w:rFonts w:ascii="PT Sans" w:eastAsia="Times New Roman" w:hAnsi="PT Sans" w:cs="Times New Roman"/>
          <w:color w:val="505050"/>
          <w:sz w:val="26"/>
          <w:szCs w:val="26"/>
          <w:lang w:eastAsia="ru-RU"/>
        </w:rPr>
      </w:pPr>
      <w:r>
        <w:rPr>
          <w:rFonts w:ascii="PT Sans" w:eastAsia="Times New Roman" w:hAnsi="PT Sans" w:cs="Times New Roman"/>
          <w:noProof/>
          <w:color w:val="505050"/>
          <w:sz w:val="26"/>
          <w:szCs w:val="26"/>
          <w:lang w:eastAsia="ru-RU"/>
        </w:rPr>
        <w:drawing>
          <wp:inline distT="0" distB="0" distL="0" distR="0">
            <wp:extent cx="5490971" cy="3479990"/>
            <wp:effectExtent l="19050" t="0" r="0" b="0"/>
            <wp:docPr id="1" name="Рисунок 1" descr="Znachenie-igry-v-jizni-rebe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chenie-igry-v-jizni-reben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002" cy="348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362" w:rsidRPr="00E84362" w:rsidRDefault="00E84362" w:rsidP="00E8436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Развивающее воздействие игры на ребёнка невозможно без участия взрослого. Чем младше ребёнок, тем большее включение в процесс игры требуется от родителей. Когда малыш только начинает играть, мама и папа являются его любимыми партнёрами по играм. Родители могут инициировать игры сами или поддерживать инициативу ребёнка. В </w:t>
      </w:r>
      <w:proofErr w:type="gramStart"/>
      <w:r w:rsidRPr="00E8436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старшем</w:t>
      </w:r>
      <w:proofErr w:type="gramEnd"/>
      <w:r w:rsidRPr="00E8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родители могут выступать в качестве сторонних наблюдателей, помощников и консультантов. В любом случае взрослый человек выступает в качестве проводника в мир игры.</w:t>
      </w:r>
    </w:p>
    <w:p w:rsidR="00E84362" w:rsidRPr="00E84362" w:rsidRDefault="00E84362" w:rsidP="00E84362">
      <w:pPr>
        <w:shd w:val="clear" w:color="auto" w:fill="FFFFFF"/>
        <w:spacing w:before="450"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Влияние игры на развитие ребёнка</w:t>
      </w:r>
    </w:p>
    <w:p w:rsidR="00E84362" w:rsidRPr="00E84362" w:rsidRDefault="00E84362" w:rsidP="00E8436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игры ребёнок развивается физически, психически и личностно. Рассмотрим подробнее, как игры влияют на развитие ребёнка.</w:t>
      </w:r>
    </w:p>
    <w:p w:rsidR="00E84362" w:rsidRPr="00E84362" w:rsidRDefault="00E84362" w:rsidP="00E84362">
      <w:pPr>
        <w:numPr>
          <w:ilvl w:val="0"/>
          <w:numId w:val="1"/>
        </w:numPr>
        <w:pBdr>
          <w:bottom w:val="dashed" w:sz="6" w:space="1" w:color="C0C0C0"/>
        </w:pBd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познавательной сферы.</w:t>
      </w:r>
      <w:r w:rsidRPr="00E8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процессе игры ребёнок активно познаёт окружающий мир, знакомится со свойствами предметов, их назначением. Этот аспект влияния игры на развитие проявляется в самом раннем возрасте, когда ребёнок ещё не играет, а только манипулирует предметами: ставит кубики один на другой, складывает мячи в корзину, пробует игрушки «на зуб». Вместе с усвоением новых </w:t>
      </w:r>
      <w:r w:rsidRPr="00E843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знаний об окружающем мире, в процессе игры происходит развитие познавательных процессов: внимания, памяти, мышления. Сформированные ещё в раннем возрасте навыки концентрировать внимание, анализировать, запоминать информацию очень пригодятся ребёнку для обучения в школе;</w:t>
      </w:r>
    </w:p>
    <w:p w:rsidR="00E84362" w:rsidRPr="00E84362" w:rsidRDefault="00E84362" w:rsidP="00E84362">
      <w:pPr>
        <w:numPr>
          <w:ilvl w:val="0"/>
          <w:numId w:val="1"/>
        </w:numPr>
        <w:pBdr>
          <w:bottom w:val="dashed" w:sz="6" w:space="1" w:color="C0C0C0"/>
        </w:pBd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развитие.</w:t>
      </w:r>
      <w:r w:rsidRPr="00E8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процессе игры ребёнок осваивает разные движения, совершенствует свои двигательные навыки. Подвижные игры любят все дети: они с удовольствием бегают, прыгают, кувыркаются, </w:t>
      </w:r>
      <w:proofErr w:type="gramStart"/>
      <w:r w:rsidRPr="00E843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пинают</w:t>
      </w:r>
      <w:proofErr w:type="gramEnd"/>
      <w:r w:rsidRPr="00E8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мяч. В таких играх ребёнок учится мастерски владеть своим телом, обретает ловкость и хороший мышечный тонус, что очень важно для растущего организма;</w:t>
      </w:r>
    </w:p>
    <w:p w:rsidR="00E84362" w:rsidRPr="00E84362" w:rsidRDefault="00E84362" w:rsidP="00E84362">
      <w:pPr>
        <w:numPr>
          <w:ilvl w:val="0"/>
          <w:numId w:val="1"/>
        </w:numPr>
        <w:pBdr>
          <w:bottom w:val="dashed" w:sz="6" w:space="1" w:color="C0C0C0"/>
        </w:pBd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образного мышления и воображения.</w:t>
      </w:r>
      <w:r w:rsidRPr="00E8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процессе игры ребёнок наделяет предметы новыми свойствами, моделирует собственное воображаемое пространство. Сам ребёнок в этот момент понимает, что всё происходит </w:t>
      </w:r>
      <w:proofErr w:type="gramStart"/>
      <w:r w:rsidRPr="00E843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понарошку</w:t>
      </w:r>
      <w:proofErr w:type="gramEnd"/>
      <w:r w:rsidRPr="00E8436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играя, действительно видит в листиках – деньги, в камешках – картошку для супа, а в сыром песке – тесто для ароматных пирожков. Развитие воображения и образного мышления – важнейший аспект влияния игры, ведь ребёнку приходится принимать нестандартные решения, чтобы реализовать сюжет своей игры. Правда, в последнее время это свойство игры истребляется производителями детских игрушек, создающих самые разнообразные игровые наборы на все случаи жизни. Максимально реалистичные детские кухни, прачечные, наборы для игры в магазин лишают детскую игру элемента фантазии;</w:t>
      </w:r>
    </w:p>
    <w:p w:rsidR="00E84362" w:rsidRPr="00E84362" w:rsidRDefault="00E84362" w:rsidP="00E84362">
      <w:pPr>
        <w:numPr>
          <w:ilvl w:val="0"/>
          <w:numId w:val="1"/>
        </w:numPr>
        <w:pBdr>
          <w:bottom w:val="dashed" w:sz="6" w:space="1" w:color="C0C0C0"/>
        </w:pBd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речи и коммуникативных навыков.</w:t>
      </w:r>
      <w:r w:rsidRPr="00E8436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процессе сюжетно-ролевой игры ребёнку постоянно приходится проговаривать свои действия, разыгрывать диалоги между героями игры. Игры в компании других детей способствуют не только развитию речи, но и развитию коммуникативных навыков: детям нужно распределить роли, договорится о правилах игры, поддерживать контакт непосредственно в процессе игры. Ребёнок учится не только договариваться, но и соблюдать принятые правила;</w:t>
      </w:r>
    </w:p>
    <w:p w:rsidR="00E84362" w:rsidRPr="00E84362" w:rsidRDefault="00E84362" w:rsidP="00E84362">
      <w:pPr>
        <w:numPr>
          <w:ilvl w:val="0"/>
          <w:numId w:val="1"/>
        </w:numPr>
        <w:pBdr>
          <w:bottom w:val="dashed" w:sz="6" w:space="1" w:color="C0C0C0"/>
        </w:pBd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мотивационной сферы.</w:t>
      </w:r>
      <w:r w:rsidRPr="00E84362">
        <w:rPr>
          <w:rFonts w:ascii="Times New Roman" w:eastAsia="Times New Roman" w:hAnsi="Times New Roman" w:cs="Times New Roman"/>
          <w:sz w:val="28"/>
          <w:szCs w:val="28"/>
          <w:lang w:eastAsia="ru-RU"/>
        </w:rPr>
        <w:t> Сюжетно-ролевые игры основаны на том, что ребёнок подражает взрослому человеку. В ходе игры ребёнок как бы примеряет на себя роль взрослого, на игровом уровне пробует выполнять его функции. Такая игра формирует у ребёнка мотивацию стать по-настоящему взрослым, то есть получить профессию, зарабатывать деньги, создать семью. Конечно, для того, чтобы в ходе игры формировалась «правильная» мотивация, ребёнок должен иметь положительный пример взрослых перед глазами;</w:t>
      </w:r>
    </w:p>
    <w:p w:rsidR="00E84362" w:rsidRPr="00E84362" w:rsidRDefault="00E84362" w:rsidP="00E84362">
      <w:pPr>
        <w:numPr>
          <w:ilvl w:val="0"/>
          <w:numId w:val="1"/>
        </w:numPr>
        <w:pBdr>
          <w:bottom w:val="dashed" w:sz="6" w:space="1" w:color="C0C0C0"/>
        </w:pBd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нравственных качеств.</w:t>
      </w:r>
      <w:r w:rsidRPr="00E8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Хотя сюжеты детских игр и являются выдуманными, те выводы, которые делает ребёнок из игровых ситуаций – самые настоящие. Игра является своего рода полигоном, на котором ребёнок учится быть честным, смелым, решительным, доброжелательным. Разумеется, для формирования нравственных </w:t>
      </w:r>
      <w:r w:rsidRPr="00E843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 нужна не только детская игра, но и взрослый человек рядом, который поможет глубже увидеть игровую ситуацию и сделать правильные выводы;</w:t>
      </w:r>
    </w:p>
    <w:p w:rsidR="00E84362" w:rsidRPr="00E84362" w:rsidRDefault="00E84362" w:rsidP="00E84362">
      <w:pPr>
        <w:numPr>
          <w:ilvl w:val="0"/>
          <w:numId w:val="1"/>
        </w:numPr>
        <w:pBdr>
          <w:bottom w:val="dashed" w:sz="6" w:space="1" w:color="C0C0C0"/>
        </w:pBd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и коррекция эмоциональной сферы.</w:t>
      </w:r>
      <w:r w:rsidRPr="00E8436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процессе игры ребёнок учится сочувствовать, поддерживать, жалеть, выражать симпатию. Иногда бывает, что сквозь игры «прорываются» эмоциональные проблемы ребёнка: страх, тревога, агрессия. В игровой форме можно дать выход этим эмоциям и прожить вместе с ребёнком сложные для него ситуации.</w:t>
      </w:r>
    </w:p>
    <w:p w:rsidR="00E84362" w:rsidRPr="00E84362" w:rsidRDefault="00E84362" w:rsidP="00E843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Читаем также:</w:t>
      </w:r>
      <w:r w:rsidRPr="00E843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E843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Как мы портим детям игру: 6 типичных ошибок</w:t>
        </w:r>
      </w:hyperlink>
    </w:p>
    <w:p w:rsidR="00E84362" w:rsidRPr="00E84362" w:rsidRDefault="00E84362" w:rsidP="00E8436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в последнее время настоящая спонтанная детская игра вытесняется обучением в игровой форме или компьютерными играми. Нужно понимать, но ни та, ни другая деятельность не является, в сущности, той игрой, которая так много даёт для развития ребёнка. Конечно, настоящие и «качественные» детские игры не всегда удобны для взрослых, ведь это шалаши из подушек и одеял, </w:t>
      </w:r>
      <w:proofErr w:type="spellStart"/>
      <w:r w:rsidRPr="00E843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конструкторные</w:t>
      </w:r>
      <w:proofErr w:type="spellEnd"/>
      <w:r w:rsidRPr="00E8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по всей квартире и беспорядок. Однако ограничивать ребёнка в его фантазии и играх не стоит, ведь правильно говорят, что всему своё время, а детство – это время игры. Ребёнок, которому дали вволю наиграться, будет лучше готов к переходу на новую ступеньку своего развития.</w:t>
      </w:r>
    </w:p>
    <w:p w:rsidR="00CA29B9" w:rsidRPr="00E84362" w:rsidRDefault="00CA29B9">
      <w:pPr>
        <w:rPr>
          <w:rFonts w:ascii="Times New Roman" w:hAnsi="Times New Roman" w:cs="Times New Roman"/>
          <w:sz w:val="28"/>
          <w:szCs w:val="28"/>
        </w:rPr>
      </w:pPr>
    </w:p>
    <w:sectPr w:rsidR="00CA29B9" w:rsidRPr="00E84362" w:rsidSect="00F34A68">
      <w:pgSz w:w="11906" w:h="16838"/>
      <w:pgMar w:top="1134" w:right="1133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F09CA"/>
    <w:multiLevelType w:val="multilevel"/>
    <w:tmpl w:val="81BED4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9B9"/>
    <w:rsid w:val="00905637"/>
    <w:rsid w:val="00906482"/>
    <w:rsid w:val="009F589C"/>
    <w:rsid w:val="00A61C26"/>
    <w:rsid w:val="00BB1B0E"/>
    <w:rsid w:val="00CA29B9"/>
    <w:rsid w:val="00D95872"/>
    <w:rsid w:val="00E84362"/>
    <w:rsid w:val="00F3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72"/>
  </w:style>
  <w:style w:type="paragraph" w:styleId="2">
    <w:name w:val="heading 2"/>
    <w:basedOn w:val="a"/>
    <w:link w:val="20"/>
    <w:uiPriority w:val="9"/>
    <w:qFormat/>
    <w:rsid w:val="00E843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43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84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4362"/>
    <w:rPr>
      <w:b/>
      <w:bCs/>
    </w:rPr>
  </w:style>
  <w:style w:type="character" w:customStyle="1" w:styleId="apple-converted-space">
    <w:name w:val="apple-converted-space"/>
    <w:basedOn w:val="a0"/>
    <w:rsid w:val="00E84362"/>
  </w:style>
  <w:style w:type="character" w:styleId="a5">
    <w:name w:val="Hyperlink"/>
    <w:basedOn w:val="a0"/>
    <w:uiPriority w:val="99"/>
    <w:semiHidden/>
    <w:unhideWhenUsed/>
    <w:rsid w:val="00E8436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zvitie-krohi.ru/igryi-dlya-detey/kak-myi-portim-detyam-igru-6-tipichnyih-oshibok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2017-01-27T07:11:00Z</dcterms:created>
  <dcterms:modified xsi:type="dcterms:W3CDTF">2017-02-03T07:38:00Z</dcterms:modified>
</cp:coreProperties>
</file>